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41" w:rsidRDefault="00A20996" w:rsidP="00573457">
      <w:pPr>
        <w:pStyle w:val="MessageHeader"/>
        <w:tabs>
          <w:tab w:val="left" w:pos="709"/>
        </w:tabs>
        <w:ind w:left="1260" w:hanging="1260"/>
        <w:jc w:val="center"/>
        <w:rPr>
          <w:rFonts w:ascii="Verdana" w:hAnsi="Verdana"/>
        </w:rPr>
      </w:pPr>
      <w:r>
        <w:rPr>
          <w:rFonts w:ascii="Verdana" w:hAnsi="Verdana"/>
          <w:noProof/>
          <w:lang w:val="fr-CH" w:eastAsia="fr-CH"/>
        </w:rPr>
        <w:drawing>
          <wp:inline distT="0" distB="0" distL="0" distR="0">
            <wp:extent cx="809625" cy="762000"/>
            <wp:effectExtent l="19050" t="0" r="9525" b="0"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12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41" w:rsidRDefault="003D4141">
      <w:pPr>
        <w:pStyle w:val="MessageHeader"/>
        <w:spacing w:line="240" w:lineRule="auto"/>
        <w:ind w:left="1260" w:hanging="126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PERMANENT MISSION OF THE REPUBLIC OF TRINIDAD AND TOBAGO</w:t>
      </w:r>
    </w:p>
    <w:p w:rsidR="003D4141" w:rsidRDefault="003D4141">
      <w:pPr>
        <w:pStyle w:val="MessageHeader"/>
        <w:spacing w:line="240" w:lineRule="auto"/>
        <w:ind w:left="1260" w:hanging="126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TO THE OFFICE OF THE UNITED NATIONS, GENEVA</w:t>
      </w:r>
    </w:p>
    <w:p w:rsidR="002A5413" w:rsidRDefault="002A5413" w:rsidP="002A5413">
      <w:pPr>
        <w:jc w:val="center"/>
        <w:rPr>
          <w:b/>
        </w:rPr>
      </w:pPr>
    </w:p>
    <w:p w:rsidR="002A5413" w:rsidRDefault="002A5413" w:rsidP="002A5413">
      <w:pPr>
        <w:jc w:val="center"/>
        <w:rPr>
          <w:b/>
        </w:rPr>
      </w:pPr>
    </w:p>
    <w:p w:rsidR="002A5413" w:rsidRPr="002A5413" w:rsidRDefault="002A5413" w:rsidP="002A5413">
      <w:pPr>
        <w:jc w:val="right"/>
        <w:rPr>
          <w:i/>
          <w:sz w:val="28"/>
          <w:szCs w:val="28"/>
        </w:rPr>
      </w:pPr>
      <w:r w:rsidRPr="002A5413">
        <w:rPr>
          <w:i/>
          <w:sz w:val="28"/>
          <w:szCs w:val="28"/>
        </w:rPr>
        <w:t>Please Check Against Delivery</w:t>
      </w:r>
    </w:p>
    <w:p w:rsidR="002A5413" w:rsidRDefault="002A5413" w:rsidP="002A5413">
      <w:pPr>
        <w:jc w:val="right"/>
        <w:rPr>
          <w:b/>
        </w:rPr>
      </w:pPr>
    </w:p>
    <w:p w:rsidR="002A5413" w:rsidRDefault="002A5413" w:rsidP="002A5413">
      <w:pPr>
        <w:jc w:val="center"/>
        <w:rPr>
          <w:b/>
          <w:sz w:val="28"/>
          <w:szCs w:val="28"/>
        </w:rPr>
      </w:pPr>
    </w:p>
    <w:p w:rsidR="002A5413" w:rsidRPr="002A5413" w:rsidRDefault="002A5413" w:rsidP="002A5413">
      <w:pPr>
        <w:jc w:val="center"/>
        <w:rPr>
          <w:rFonts w:ascii="Arial" w:hAnsi="Arial" w:cs="Arial"/>
          <w:b/>
          <w:sz w:val="28"/>
          <w:szCs w:val="28"/>
        </w:rPr>
      </w:pPr>
      <w:r w:rsidRPr="002A5413">
        <w:rPr>
          <w:rFonts w:ascii="Arial" w:hAnsi="Arial" w:cs="Arial"/>
          <w:b/>
          <w:sz w:val="28"/>
          <w:szCs w:val="28"/>
        </w:rPr>
        <w:t xml:space="preserve">Statement at the Universal Periodic Review (UPR) of Haiti, </w:t>
      </w:r>
      <w:proofErr w:type="spellStart"/>
      <w:r w:rsidRPr="002A5413">
        <w:rPr>
          <w:rFonts w:ascii="Arial" w:hAnsi="Arial" w:cs="Arial"/>
          <w:b/>
          <w:sz w:val="28"/>
          <w:szCs w:val="28"/>
        </w:rPr>
        <w:t>Palais</w:t>
      </w:r>
      <w:proofErr w:type="spellEnd"/>
      <w:r w:rsidRPr="002A5413">
        <w:rPr>
          <w:rFonts w:ascii="Arial" w:hAnsi="Arial" w:cs="Arial"/>
          <w:b/>
          <w:sz w:val="28"/>
          <w:szCs w:val="28"/>
        </w:rPr>
        <w:t xml:space="preserve"> des Nations, Geneva, 7</w:t>
      </w:r>
      <w:r w:rsidRPr="002A54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2A5413">
        <w:rPr>
          <w:rFonts w:ascii="Arial" w:hAnsi="Arial" w:cs="Arial"/>
          <w:b/>
          <w:sz w:val="28"/>
          <w:szCs w:val="28"/>
        </w:rPr>
        <w:t xml:space="preserve"> November 2016</w:t>
      </w:r>
    </w:p>
    <w:p w:rsidR="003D4141" w:rsidRDefault="003D4141">
      <w:pPr>
        <w:jc w:val="both"/>
        <w:rPr>
          <w:rFonts w:ascii="Arial" w:hAnsi="Arial" w:cs="Arial"/>
          <w:sz w:val="24"/>
        </w:rPr>
      </w:pPr>
    </w:p>
    <w:p w:rsidR="002A5413" w:rsidRDefault="002A5413" w:rsidP="002A541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5413" w:rsidRPr="001F295A" w:rsidRDefault="002A5413" w:rsidP="002A541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F295A">
        <w:rPr>
          <w:rFonts w:ascii="Arial" w:hAnsi="Arial" w:cs="Arial"/>
          <w:sz w:val="28"/>
          <w:szCs w:val="28"/>
        </w:rPr>
        <w:t xml:space="preserve">Thank you Mr. President. </w:t>
      </w:r>
    </w:p>
    <w:p w:rsidR="002A5413" w:rsidRPr="001F295A" w:rsidRDefault="002A5413" w:rsidP="002A5413">
      <w:pPr>
        <w:spacing w:line="336" w:lineRule="auto"/>
        <w:jc w:val="both"/>
        <w:rPr>
          <w:rFonts w:ascii="Arial" w:hAnsi="Arial" w:cs="Arial"/>
          <w:sz w:val="28"/>
          <w:szCs w:val="28"/>
        </w:rPr>
      </w:pPr>
    </w:p>
    <w:p w:rsidR="002A5413" w:rsidRPr="001F295A" w:rsidRDefault="002A5413" w:rsidP="002A5413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 w:rsidRPr="001F295A">
        <w:rPr>
          <w:rFonts w:ascii="Arial" w:hAnsi="Arial" w:cs="Arial"/>
          <w:sz w:val="28"/>
          <w:szCs w:val="28"/>
        </w:rPr>
        <w:t xml:space="preserve">At the outset, my delegation wishes to </w:t>
      </w:r>
      <w:r>
        <w:rPr>
          <w:rFonts w:ascii="Arial" w:hAnsi="Arial" w:cs="Arial"/>
          <w:sz w:val="28"/>
          <w:szCs w:val="28"/>
        </w:rPr>
        <w:t>express</w:t>
      </w:r>
      <w:r w:rsidRPr="001F295A">
        <w:rPr>
          <w:rFonts w:ascii="Arial" w:hAnsi="Arial" w:cs="Arial"/>
          <w:sz w:val="28"/>
          <w:szCs w:val="28"/>
        </w:rPr>
        <w:t xml:space="preserve"> sympathy</w:t>
      </w:r>
      <w:r>
        <w:rPr>
          <w:rFonts w:ascii="Arial" w:hAnsi="Arial" w:cs="Arial"/>
          <w:sz w:val="28"/>
          <w:szCs w:val="28"/>
        </w:rPr>
        <w:t xml:space="preserve"> regarding</w:t>
      </w:r>
      <w:r w:rsidRPr="001F295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loss of life, injuries and extensive damage caused by</w:t>
      </w:r>
      <w:r w:rsidRPr="001F295A">
        <w:rPr>
          <w:rFonts w:ascii="Arial" w:hAnsi="Arial" w:cs="Arial"/>
          <w:sz w:val="28"/>
          <w:szCs w:val="28"/>
        </w:rPr>
        <w:t xml:space="preserve"> Hurricane Matthew </w:t>
      </w:r>
      <w:r>
        <w:rPr>
          <w:rFonts w:ascii="Arial" w:hAnsi="Arial" w:cs="Arial"/>
          <w:sz w:val="28"/>
          <w:szCs w:val="28"/>
        </w:rPr>
        <w:t xml:space="preserve">in Haiti just over one month ago. I also wish to state that </w:t>
      </w:r>
      <w:r w:rsidRPr="000B5244">
        <w:rPr>
          <w:rFonts w:ascii="Arial" w:hAnsi="Arial" w:cs="Arial"/>
          <w:sz w:val="28"/>
          <w:szCs w:val="28"/>
        </w:rPr>
        <w:t xml:space="preserve">Trinidad and Tobago </w:t>
      </w:r>
      <w:r>
        <w:rPr>
          <w:rFonts w:ascii="Arial" w:hAnsi="Arial" w:cs="Arial"/>
          <w:sz w:val="28"/>
          <w:szCs w:val="28"/>
        </w:rPr>
        <w:t>and its partners in</w:t>
      </w:r>
      <w:bookmarkStart w:id="0" w:name="_GoBack"/>
      <w:bookmarkEnd w:id="0"/>
      <w:r w:rsidRPr="000B5244">
        <w:rPr>
          <w:rFonts w:ascii="Arial" w:hAnsi="Arial" w:cs="Arial"/>
          <w:sz w:val="28"/>
          <w:szCs w:val="28"/>
        </w:rPr>
        <w:t xml:space="preserve"> the Caribbean Community (CARICOM),</w:t>
      </w:r>
      <w:r>
        <w:rPr>
          <w:rFonts w:ascii="Arial" w:hAnsi="Arial" w:cs="Arial"/>
          <w:sz w:val="28"/>
          <w:szCs w:val="28"/>
        </w:rPr>
        <w:t xml:space="preserve"> as well as the Caribbean Disaster Emergency Management Agency (CDEMA),</w:t>
      </w:r>
      <w:r w:rsidRPr="000B5244">
        <w:rPr>
          <w:rFonts w:ascii="Arial" w:hAnsi="Arial" w:cs="Arial"/>
          <w:sz w:val="28"/>
          <w:szCs w:val="28"/>
        </w:rPr>
        <w:t xml:space="preserve"> continue to </w:t>
      </w:r>
      <w:proofErr w:type="spellStart"/>
      <w:r w:rsidRPr="000B5244">
        <w:rPr>
          <w:rFonts w:ascii="Arial" w:hAnsi="Arial" w:cs="Arial"/>
          <w:sz w:val="28"/>
          <w:szCs w:val="28"/>
        </w:rPr>
        <w:t>mobilise</w:t>
      </w:r>
      <w:proofErr w:type="spellEnd"/>
      <w:r w:rsidRPr="000B5244">
        <w:rPr>
          <w:rFonts w:ascii="Arial" w:hAnsi="Arial" w:cs="Arial"/>
          <w:sz w:val="28"/>
          <w:szCs w:val="28"/>
        </w:rPr>
        <w:t xml:space="preserve"> resources and provide ongoing support toward</w:t>
      </w:r>
      <w:r>
        <w:rPr>
          <w:rFonts w:ascii="Arial" w:hAnsi="Arial" w:cs="Arial"/>
          <w:sz w:val="28"/>
          <w:szCs w:val="28"/>
        </w:rPr>
        <w:t>s</w:t>
      </w:r>
      <w:r w:rsidRPr="000B5244">
        <w:rPr>
          <w:rFonts w:ascii="Arial" w:hAnsi="Arial" w:cs="Arial"/>
          <w:sz w:val="28"/>
          <w:szCs w:val="28"/>
        </w:rPr>
        <w:t xml:space="preserve"> the relief efforts in Haiti.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2A5413" w:rsidRPr="001F295A" w:rsidRDefault="002A5413" w:rsidP="002A5413">
      <w:pPr>
        <w:spacing w:line="336" w:lineRule="auto"/>
        <w:jc w:val="both"/>
        <w:rPr>
          <w:rFonts w:ascii="Arial" w:hAnsi="Arial" w:cs="Arial"/>
          <w:sz w:val="28"/>
          <w:szCs w:val="28"/>
        </w:rPr>
      </w:pPr>
    </w:p>
    <w:p w:rsidR="002A5413" w:rsidRPr="001F295A" w:rsidRDefault="002A5413" w:rsidP="002A5413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 w:rsidRPr="001F295A">
        <w:rPr>
          <w:rFonts w:ascii="Arial" w:hAnsi="Arial" w:cs="Arial"/>
          <w:sz w:val="28"/>
          <w:szCs w:val="28"/>
        </w:rPr>
        <w:t xml:space="preserve">Trinidad and Tobago thanks Haiti for the presentation of its candid report and </w:t>
      </w:r>
      <w:r>
        <w:rPr>
          <w:rFonts w:ascii="Arial" w:hAnsi="Arial" w:cs="Arial"/>
          <w:sz w:val="28"/>
          <w:szCs w:val="28"/>
        </w:rPr>
        <w:t>applauds</w:t>
      </w:r>
      <w:r w:rsidRPr="001F295A">
        <w:rPr>
          <w:rFonts w:ascii="Arial" w:hAnsi="Arial" w:cs="Arial"/>
          <w:sz w:val="28"/>
          <w:szCs w:val="28"/>
        </w:rPr>
        <w:t xml:space="preserve"> efforts made towards</w:t>
      </w:r>
      <w:r>
        <w:rPr>
          <w:rFonts w:ascii="Arial" w:hAnsi="Arial" w:cs="Arial"/>
          <w:sz w:val="28"/>
          <w:szCs w:val="28"/>
        </w:rPr>
        <w:t xml:space="preserve"> </w:t>
      </w:r>
      <w:r w:rsidRPr="001F295A">
        <w:rPr>
          <w:rFonts w:ascii="Arial" w:hAnsi="Arial" w:cs="Arial"/>
          <w:sz w:val="28"/>
          <w:szCs w:val="28"/>
        </w:rPr>
        <w:t xml:space="preserve">implementing various recommendations of the </w:t>
      </w:r>
      <w:r>
        <w:rPr>
          <w:rFonts w:ascii="Arial" w:hAnsi="Arial" w:cs="Arial"/>
          <w:sz w:val="28"/>
          <w:szCs w:val="28"/>
        </w:rPr>
        <w:t>Fi</w:t>
      </w:r>
      <w:r w:rsidRPr="001F295A">
        <w:rPr>
          <w:rFonts w:ascii="Arial" w:hAnsi="Arial" w:cs="Arial"/>
          <w:sz w:val="28"/>
          <w:szCs w:val="28"/>
        </w:rPr>
        <w:t xml:space="preserve">rst </w:t>
      </w:r>
      <w:r>
        <w:rPr>
          <w:rFonts w:ascii="Arial" w:hAnsi="Arial" w:cs="Arial"/>
          <w:sz w:val="28"/>
          <w:szCs w:val="28"/>
        </w:rPr>
        <w:t>C</w:t>
      </w:r>
      <w:r w:rsidRPr="001F295A">
        <w:rPr>
          <w:rFonts w:ascii="Arial" w:hAnsi="Arial" w:cs="Arial"/>
          <w:sz w:val="28"/>
          <w:szCs w:val="28"/>
        </w:rPr>
        <w:t>ycle. The voluntary submission of a mid-term progress report</w:t>
      </w:r>
      <w:r>
        <w:rPr>
          <w:rFonts w:ascii="Arial" w:hAnsi="Arial" w:cs="Arial"/>
          <w:sz w:val="28"/>
          <w:szCs w:val="28"/>
        </w:rPr>
        <w:t>, efforts</w:t>
      </w:r>
      <w:r w:rsidRPr="001F295A">
        <w:rPr>
          <w:rFonts w:ascii="Arial" w:hAnsi="Arial" w:cs="Arial"/>
          <w:sz w:val="28"/>
          <w:szCs w:val="28"/>
        </w:rPr>
        <w:t xml:space="preserve"> to combat violence and discrimination against women and steps taken to improve the judicial system, food security</w:t>
      </w:r>
      <w:r>
        <w:rPr>
          <w:rFonts w:ascii="Arial" w:hAnsi="Arial" w:cs="Arial"/>
          <w:sz w:val="28"/>
          <w:szCs w:val="28"/>
        </w:rPr>
        <w:t xml:space="preserve"> and</w:t>
      </w:r>
      <w:r w:rsidRPr="001F295A">
        <w:rPr>
          <w:rFonts w:ascii="Arial" w:hAnsi="Arial" w:cs="Arial"/>
          <w:sz w:val="28"/>
          <w:szCs w:val="28"/>
        </w:rPr>
        <w:t xml:space="preserve"> access to education are certainly noteworthy.  </w:t>
      </w:r>
    </w:p>
    <w:p w:rsidR="002A5413" w:rsidRPr="001F295A" w:rsidRDefault="002A5413" w:rsidP="002A5413">
      <w:pPr>
        <w:spacing w:line="336" w:lineRule="auto"/>
        <w:jc w:val="both"/>
        <w:rPr>
          <w:rFonts w:ascii="Arial" w:hAnsi="Arial" w:cs="Arial"/>
          <w:sz w:val="28"/>
          <w:szCs w:val="28"/>
        </w:rPr>
      </w:pPr>
    </w:p>
    <w:p w:rsidR="002A5413" w:rsidRDefault="002A5413" w:rsidP="002A5413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Trinidad and Tobago is very mindful</w:t>
      </w:r>
      <w:r w:rsidRPr="001F295A">
        <w:rPr>
          <w:rFonts w:ascii="Arial" w:hAnsi="Arial" w:cs="Arial"/>
          <w:sz w:val="28"/>
          <w:szCs w:val="28"/>
        </w:rPr>
        <w:t xml:space="preserve"> of persistent challenges</w:t>
      </w:r>
      <w:r w:rsidRPr="00000C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that</w:t>
      </w:r>
      <w:r w:rsidRPr="001F295A">
        <w:rPr>
          <w:rFonts w:ascii="Arial" w:hAnsi="Arial" w:cs="Arial"/>
          <w:sz w:val="28"/>
          <w:szCs w:val="28"/>
        </w:rPr>
        <w:t xml:space="preserve"> serve to </w:t>
      </w:r>
      <w:r>
        <w:rPr>
          <w:rFonts w:ascii="Arial" w:hAnsi="Arial" w:cs="Arial"/>
          <w:sz w:val="28"/>
          <w:szCs w:val="28"/>
        </w:rPr>
        <w:t>undermine</w:t>
      </w:r>
      <w:r w:rsidRPr="001F295A">
        <w:rPr>
          <w:rFonts w:ascii="Arial" w:hAnsi="Arial" w:cs="Arial"/>
          <w:sz w:val="28"/>
          <w:szCs w:val="28"/>
        </w:rPr>
        <w:t xml:space="preserve"> gains made</w:t>
      </w:r>
      <w:r>
        <w:rPr>
          <w:rFonts w:ascii="Arial" w:hAnsi="Arial" w:cs="Arial"/>
          <w:sz w:val="28"/>
          <w:szCs w:val="28"/>
        </w:rPr>
        <w:t xml:space="preserve"> in Haiti</w:t>
      </w:r>
      <w:r w:rsidRPr="001F295A">
        <w:rPr>
          <w:rFonts w:ascii="Arial" w:hAnsi="Arial" w:cs="Arial"/>
          <w:sz w:val="28"/>
          <w:szCs w:val="28"/>
        </w:rPr>
        <w:t xml:space="preserve"> over the years, </w:t>
      </w:r>
      <w:r>
        <w:rPr>
          <w:rFonts w:ascii="Arial" w:hAnsi="Arial" w:cs="Arial"/>
          <w:sz w:val="28"/>
          <w:szCs w:val="28"/>
        </w:rPr>
        <w:t>including</w:t>
      </w:r>
      <w:r w:rsidRPr="001F295A">
        <w:rPr>
          <w:rFonts w:ascii="Arial" w:hAnsi="Arial" w:cs="Arial"/>
          <w:sz w:val="28"/>
          <w:szCs w:val="28"/>
        </w:rPr>
        <w:t xml:space="preserve"> vulnerabilit</w:t>
      </w:r>
      <w:r>
        <w:rPr>
          <w:rFonts w:ascii="Arial" w:hAnsi="Arial" w:cs="Arial"/>
          <w:sz w:val="28"/>
          <w:szCs w:val="28"/>
        </w:rPr>
        <w:t>y</w:t>
      </w:r>
      <w:r w:rsidRPr="001F295A">
        <w:rPr>
          <w:rFonts w:ascii="Arial" w:hAnsi="Arial" w:cs="Arial"/>
          <w:sz w:val="28"/>
          <w:szCs w:val="28"/>
        </w:rPr>
        <w:t xml:space="preserve"> to climate change and natural disasters</w:t>
      </w:r>
      <w:r>
        <w:rPr>
          <w:rFonts w:ascii="Arial" w:hAnsi="Arial" w:cs="Arial"/>
          <w:sz w:val="28"/>
          <w:szCs w:val="28"/>
        </w:rPr>
        <w:t>, as well as</w:t>
      </w:r>
      <w:r w:rsidRPr="001F295A">
        <w:rPr>
          <w:rFonts w:ascii="Arial" w:hAnsi="Arial" w:cs="Arial"/>
          <w:sz w:val="28"/>
          <w:szCs w:val="28"/>
        </w:rPr>
        <w:t xml:space="preserve"> a lack of resources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lastRenderedPageBreak/>
        <w:t>In the circumstances,</w:t>
      </w:r>
      <w:r w:rsidRPr="001F295A">
        <w:rPr>
          <w:rFonts w:ascii="Arial" w:hAnsi="Arial" w:cs="Arial"/>
          <w:sz w:val="28"/>
          <w:szCs w:val="28"/>
        </w:rPr>
        <w:t xml:space="preserve"> my delegation recommends that Haiti continue to seek assistance and cooperation, as it deems appropriate</w:t>
      </w:r>
      <w:r>
        <w:rPr>
          <w:rFonts w:ascii="Arial" w:hAnsi="Arial" w:cs="Arial"/>
          <w:sz w:val="28"/>
          <w:szCs w:val="28"/>
        </w:rPr>
        <w:t>,</w:t>
      </w:r>
      <w:r w:rsidRPr="001F295A">
        <w:rPr>
          <w:rFonts w:ascii="Arial" w:hAnsi="Arial" w:cs="Arial"/>
          <w:sz w:val="28"/>
          <w:szCs w:val="28"/>
        </w:rPr>
        <w:t xml:space="preserve"> to support ongoing initiatives to </w:t>
      </w:r>
      <w:proofErr w:type="spellStart"/>
      <w:r w:rsidRPr="001F295A">
        <w:rPr>
          <w:rFonts w:ascii="Arial" w:hAnsi="Arial" w:cs="Arial"/>
          <w:sz w:val="28"/>
          <w:szCs w:val="28"/>
        </w:rPr>
        <w:t>fulfil</w:t>
      </w:r>
      <w:proofErr w:type="spellEnd"/>
      <w:r w:rsidRPr="001F295A">
        <w:rPr>
          <w:rFonts w:ascii="Arial" w:hAnsi="Arial" w:cs="Arial"/>
          <w:sz w:val="28"/>
          <w:szCs w:val="28"/>
        </w:rPr>
        <w:t xml:space="preserve"> its various international human rights obligations </w:t>
      </w:r>
      <w:r>
        <w:rPr>
          <w:rFonts w:ascii="Arial" w:hAnsi="Arial" w:cs="Arial"/>
          <w:sz w:val="28"/>
          <w:szCs w:val="28"/>
        </w:rPr>
        <w:t>and</w:t>
      </w:r>
      <w:r w:rsidRPr="001F295A">
        <w:rPr>
          <w:rFonts w:ascii="Arial" w:hAnsi="Arial" w:cs="Arial"/>
          <w:sz w:val="28"/>
          <w:szCs w:val="28"/>
        </w:rPr>
        <w:t xml:space="preserve"> implement those recommendations which will be accepted during the current </w:t>
      </w:r>
      <w:r>
        <w:rPr>
          <w:rFonts w:ascii="Arial" w:hAnsi="Arial" w:cs="Arial"/>
          <w:sz w:val="28"/>
          <w:szCs w:val="28"/>
        </w:rPr>
        <w:t>UPR C</w:t>
      </w:r>
      <w:r w:rsidRPr="001F295A">
        <w:rPr>
          <w:rFonts w:ascii="Arial" w:hAnsi="Arial" w:cs="Arial"/>
          <w:sz w:val="28"/>
          <w:szCs w:val="28"/>
        </w:rPr>
        <w:t xml:space="preserve">ycle.  </w:t>
      </w:r>
    </w:p>
    <w:p w:rsidR="002A5413" w:rsidRDefault="002A5413" w:rsidP="002A5413">
      <w:pPr>
        <w:spacing w:line="336" w:lineRule="auto"/>
        <w:jc w:val="both"/>
        <w:rPr>
          <w:rFonts w:ascii="Arial" w:hAnsi="Arial" w:cs="Arial"/>
          <w:sz w:val="28"/>
          <w:szCs w:val="28"/>
        </w:rPr>
      </w:pPr>
    </w:p>
    <w:p w:rsidR="002A5413" w:rsidRPr="001F295A" w:rsidRDefault="002A5413" w:rsidP="002A5413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 w:rsidRPr="00550B61">
        <w:rPr>
          <w:rFonts w:ascii="Arial" w:hAnsi="Arial" w:cs="Arial"/>
          <w:sz w:val="28"/>
          <w:szCs w:val="28"/>
        </w:rPr>
        <w:t xml:space="preserve">In addition, my delegation wishes to </w:t>
      </w:r>
      <w:proofErr w:type="spellStart"/>
      <w:r w:rsidRPr="00550B61">
        <w:rPr>
          <w:rFonts w:ascii="Arial" w:hAnsi="Arial" w:cs="Arial"/>
          <w:sz w:val="28"/>
          <w:szCs w:val="28"/>
        </w:rPr>
        <w:t>recognise</w:t>
      </w:r>
      <w:proofErr w:type="spellEnd"/>
      <w:r w:rsidRPr="00550B61">
        <w:rPr>
          <w:rFonts w:ascii="Arial" w:hAnsi="Arial" w:cs="Arial"/>
          <w:sz w:val="28"/>
          <w:szCs w:val="28"/>
        </w:rPr>
        <w:t xml:space="preserve"> the commitment of Haiti towards the hosting of Presidential and Parliamentary Elections on November 20, 2016. </w:t>
      </w:r>
      <w:r>
        <w:rPr>
          <w:rFonts w:ascii="Arial" w:hAnsi="Arial" w:cs="Arial"/>
          <w:sz w:val="28"/>
          <w:szCs w:val="28"/>
        </w:rPr>
        <w:t>Trinidad and Tobago views the preparation of this electoral timetable as further evidence of Haiti’s commitment to democracy and democratic processes. Through the mechanism</w:t>
      </w:r>
      <w:r w:rsidRPr="00550B61">
        <w:rPr>
          <w:rFonts w:ascii="Arial" w:hAnsi="Arial" w:cs="Arial"/>
          <w:sz w:val="28"/>
          <w:szCs w:val="28"/>
        </w:rPr>
        <w:t xml:space="preserve"> of the CARICOM Election Observation Mission, </w:t>
      </w:r>
      <w:r>
        <w:rPr>
          <w:rFonts w:ascii="Arial" w:hAnsi="Arial" w:cs="Arial"/>
          <w:sz w:val="28"/>
          <w:szCs w:val="28"/>
        </w:rPr>
        <w:t>Official</w:t>
      </w:r>
      <w:r w:rsidRPr="00550B61">
        <w:rPr>
          <w:rFonts w:ascii="Arial" w:hAnsi="Arial" w:cs="Arial"/>
          <w:sz w:val="28"/>
          <w:szCs w:val="28"/>
        </w:rPr>
        <w:t xml:space="preserve">s from Trinidad and Tobago and other CARICOM Member States serve as Observers to the electoral process in Haiti. </w:t>
      </w:r>
    </w:p>
    <w:p w:rsidR="002A5413" w:rsidRPr="001F295A" w:rsidRDefault="002A5413" w:rsidP="002A5413">
      <w:pPr>
        <w:spacing w:line="336" w:lineRule="auto"/>
        <w:jc w:val="both"/>
        <w:rPr>
          <w:rFonts w:ascii="Arial" w:hAnsi="Arial" w:cs="Arial"/>
          <w:sz w:val="28"/>
          <w:szCs w:val="28"/>
        </w:rPr>
      </w:pPr>
    </w:p>
    <w:p w:rsidR="002A5413" w:rsidRPr="001F295A" w:rsidRDefault="002A5413" w:rsidP="002A5413">
      <w:pPr>
        <w:spacing w:line="336" w:lineRule="auto"/>
        <w:jc w:val="both"/>
        <w:rPr>
          <w:rFonts w:ascii="Arial" w:hAnsi="Arial" w:cs="Arial"/>
          <w:sz w:val="28"/>
          <w:szCs w:val="28"/>
        </w:rPr>
      </w:pPr>
      <w:r w:rsidRPr="001F295A">
        <w:rPr>
          <w:rFonts w:ascii="Arial" w:hAnsi="Arial" w:cs="Arial"/>
          <w:sz w:val="28"/>
          <w:szCs w:val="28"/>
        </w:rPr>
        <w:t xml:space="preserve">Trinidad and Tobago wishes our CARICOM sister every success in its review. </w:t>
      </w:r>
    </w:p>
    <w:p w:rsidR="002A5413" w:rsidRPr="001F295A" w:rsidRDefault="002A5413" w:rsidP="002A541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5413" w:rsidRPr="00930564" w:rsidRDefault="002A5413" w:rsidP="002A5413">
      <w:pPr>
        <w:spacing w:line="360" w:lineRule="auto"/>
        <w:jc w:val="both"/>
        <w:rPr>
          <w:rFonts w:ascii="Arial" w:hAnsi="Arial" w:cs="Arial"/>
        </w:rPr>
      </w:pPr>
      <w:r w:rsidRPr="001F295A">
        <w:rPr>
          <w:rFonts w:ascii="Arial" w:hAnsi="Arial" w:cs="Arial"/>
          <w:sz w:val="28"/>
          <w:szCs w:val="28"/>
        </w:rPr>
        <w:t xml:space="preserve">I thank you. </w:t>
      </w:r>
    </w:p>
    <w:p w:rsidR="002A5413" w:rsidRPr="002A5413" w:rsidRDefault="002A5413">
      <w:pPr>
        <w:jc w:val="both"/>
        <w:rPr>
          <w:rFonts w:ascii="Arial" w:hAnsi="Arial" w:cs="Arial"/>
          <w:sz w:val="24"/>
        </w:rPr>
      </w:pPr>
    </w:p>
    <w:sectPr w:rsidR="002A5413" w:rsidRPr="002A5413" w:rsidSect="002A5413">
      <w:endnotePr>
        <w:numFmt w:val="decimal"/>
      </w:endnotePr>
      <w:type w:val="continuous"/>
      <w:pgSz w:w="11907" w:h="16839" w:code="9"/>
      <w:pgMar w:top="1417" w:right="1417" w:bottom="1417" w:left="1417" w:header="850" w:footer="902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95" w:rsidRDefault="00C83A95" w:rsidP="00A0685F">
      <w:r>
        <w:separator/>
      </w:r>
    </w:p>
  </w:endnote>
  <w:endnote w:type="continuationSeparator" w:id="0">
    <w:p w:rsidR="00C83A95" w:rsidRDefault="00C83A95" w:rsidP="00A0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95" w:rsidRDefault="00C83A95" w:rsidP="00A0685F">
      <w:r>
        <w:separator/>
      </w:r>
    </w:p>
  </w:footnote>
  <w:footnote w:type="continuationSeparator" w:id="0">
    <w:p w:rsidR="00C83A95" w:rsidRDefault="00C83A95" w:rsidP="00A06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441"/>
    <w:multiLevelType w:val="hybridMultilevel"/>
    <w:tmpl w:val="9FD403BA"/>
    <w:lvl w:ilvl="0" w:tplc="100C001B">
      <w:start w:val="1"/>
      <w:numFmt w:val="lowerRoman"/>
      <w:lvlText w:val="%1."/>
      <w:lvlJc w:val="right"/>
      <w:pPr>
        <w:ind w:left="783" w:hanging="360"/>
      </w:pPr>
    </w:lvl>
    <w:lvl w:ilvl="1" w:tplc="100C0019" w:tentative="1">
      <w:start w:val="1"/>
      <w:numFmt w:val="lowerLetter"/>
      <w:lvlText w:val="%2."/>
      <w:lvlJc w:val="left"/>
      <w:pPr>
        <w:ind w:left="1503" w:hanging="360"/>
      </w:pPr>
    </w:lvl>
    <w:lvl w:ilvl="2" w:tplc="100C001B" w:tentative="1">
      <w:start w:val="1"/>
      <w:numFmt w:val="lowerRoman"/>
      <w:lvlText w:val="%3."/>
      <w:lvlJc w:val="right"/>
      <w:pPr>
        <w:ind w:left="2223" w:hanging="180"/>
      </w:pPr>
    </w:lvl>
    <w:lvl w:ilvl="3" w:tplc="100C000F" w:tentative="1">
      <w:start w:val="1"/>
      <w:numFmt w:val="decimal"/>
      <w:lvlText w:val="%4."/>
      <w:lvlJc w:val="left"/>
      <w:pPr>
        <w:ind w:left="2943" w:hanging="360"/>
      </w:pPr>
    </w:lvl>
    <w:lvl w:ilvl="4" w:tplc="100C0019" w:tentative="1">
      <w:start w:val="1"/>
      <w:numFmt w:val="lowerLetter"/>
      <w:lvlText w:val="%5."/>
      <w:lvlJc w:val="left"/>
      <w:pPr>
        <w:ind w:left="3663" w:hanging="360"/>
      </w:pPr>
    </w:lvl>
    <w:lvl w:ilvl="5" w:tplc="100C001B" w:tentative="1">
      <w:start w:val="1"/>
      <w:numFmt w:val="lowerRoman"/>
      <w:lvlText w:val="%6."/>
      <w:lvlJc w:val="right"/>
      <w:pPr>
        <w:ind w:left="4383" w:hanging="180"/>
      </w:pPr>
    </w:lvl>
    <w:lvl w:ilvl="6" w:tplc="100C000F" w:tentative="1">
      <w:start w:val="1"/>
      <w:numFmt w:val="decimal"/>
      <w:lvlText w:val="%7."/>
      <w:lvlJc w:val="left"/>
      <w:pPr>
        <w:ind w:left="5103" w:hanging="360"/>
      </w:pPr>
    </w:lvl>
    <w:lvl w:ilvl="7" w:tplc="100C0019" w:tentative="1">
      <w:start w:val="1"/>
      <w:numFmt w:val="lowerLetter"/>
      <w:lvlText w:val="%8."/>
      <w:lvlJc w:val="left"/>
      <w:pPr>
        <w:ind w:left="5823" w:hanging="360"/>
      </w:pPr>
    </w:lvl>
    <w:lvl w:ilvl="8" w:tplc="10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0831A06"/>
    <w:multiLevelType w:val="hybridMultilevel"/>
    <w:tmpl w:val="2ABE3960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10A40723"/>
    <w:multiLevelType w:val="hybridMultilevel"/>
    <w:tmpl w:val="DAF818A8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246A"/>
    <w:multiLevelType w:val="hybridMultilevel"/>
    <w:tmpl w:val="5C324E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C619F"/>
    <w:multiLevelType w:val="hybridMultilevel"/>
    <w:tmpl w:val="BC8A69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F83"/>
    <w:multiLevelType w:val="hybridMultilevel"/>
    <w:tmpl w:val="A2A659C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25A6"/>
    <w:multiLevelType w:val="hybridMultilevel"/>
    <w:tmpl w:val="189A1A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37367"/>
    <w:multiLevelType w:val="hybridMultilevel"/>
    <w:tmpl w:val="2C5086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43E95"/>
    <w:multiLevelType w:val="hybridMultilevel"/>
    <w:tmpl w:val="3448074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A871A0"/>
    <w:multiLevelType w:val="hybridMultilevel"/>
    <w:tmpl w:val="EB7209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0E8B"/>
    <w:multiLevelType w:val="hybridMultilevel"/>
    <w:tmpl w:val="A2A659C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40968"/>
    <w:multiLevelType w:val="hybridMultilevel"/>
    <w:tmpl w:val="20B4DE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2715F"/>
    <w:multiLevelType w:val="hybridMultilevel"/>
    <w:tmpl w:val="2DDA71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E3654"/>
    <w:multiLevelType w:val="hybridMultilevel"/>
    <w:tmpl w:val="FC26DB88"/>
    <w:lvl w:ilvl="0" w:tplc="100C001B">
      <w:start w:val="1"/>
      <w:numFmt w:val="lowerRoman"/>
      <w:lvlText w:val="%1."/>
      <w:lvlJc w:val="right"/>
      <w:pPr>
        <w:ind w:left="1496" w:hanging="360"/>
      </w:pPr>
    </w:lvl>
    <w:lvl w:ilvl="1" w:tplc="100C0019" w:tentative="1">
      <w:start w:val="1"/>
      <w:numFmt w:val="lowerLetter"/>
      <w:lvlText w:val="%2."/>
      <w:lvlJc w:val="left"/>
      <w:pPr>
        <w:ind w:left="2216" w:hanging="360"/>
      </w:pPr>
    </w:lvl>
    <w:lvl w:ilvl="2" w:tplc="100C001B" w:tentative="1">
      <w:start w:val="1"/>
      <w:numFmt w:val="lowerRoman"/>
      <w:lvlText w:val="%3."/>
      <w:lvlJc w:val="right"/>
      <w:pPr>
        <w:ind w:left="2936" w:hanging="180"/>
      </w:pPr>
    </w:lvl>
    <w:lvl w:ilvl="3" w:tplc="100C000F" w:tentative="1">
      <w:start w:val="1"/>
      <w:numFmt w:val="decimal"/>
      <w:lvlText w:val="%4."/>
      <w:lvlJc w:val="left"/>
      <w:pPr>
        <w:ind w:left="3656" w:hanging="360"/>
      </w:pPr>
    </w:lvl>
    <w:lvl w:ilvl="4" w:tplc="100C0019" w:tentative="1">
      <w:start w:val="1"/>
      <w:numFmt w:val="lowerLetter"/>
      <w:lvlText w:val="%5."/>
      <w:lvlJc w:val="left"/>
      <w:pPr>
        <w:ind w:left="4376" w:hanging="360"/>
      </w:pPr>
    </w:lvl>
    <w:lvl w:ilvl="5" w:tplc="100C001B" w:tentative="1">
      <w:start w:val="1"/>
      <w:numFmt w:val="lowerRoman"/>
      <w:lvlText w:val="%6."/>
      <w:lvlJc w:val="right"/>
      <w:pPr>
        <w:ind w:left="5096" w:hanging="180"/>
      </w:pPr>
    </w:lvl>
    <w:lvl w:ilvl="6" w:tplc="100C000F" w:tentative="1">
      <w:start w:val="1"/>
      <w:numFmt w:val="decimal"/>
      <w:lvlText w:val="%7."/>
      <w:lvlJc w:val="left"/>
      <w:pPr>
        <w:ind w:left="5816" w:hanging="360"/>
      </w:pPr>
    </w:lvl>
    <w:lvl w:ilvl="7" w:tplc="100C0019" w:tentative="1">
      <w:start w:val="1"/>
      <w:numFmt w:val="lowerLetter"/>
      <w:lvlText w:val="%8."/>
      <w:lvlJc w:val="left"/>
      <w:pPr>
        <w:ind w:left="6536" w:hanging="360"/>
      </w:pPr>
    </w:lvl>
    <w:lvl w:ilvl="8" w:tplc="100C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4">
    <w:nsid w:val="7D4A6623"/>
    <w:multiLevelType w:val="hybridMultilevel"/>
    <w:tmpl w:val="C36CB6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36A5D"/>
    <w:rsid w:val="00014428"/>
    <w:rsid w:val="00033955"/>
    <w:rsid w:val="00036A40"/>
    <w:rsid w:val="000376FF"/>
    <w:rsid w:val="000377B0"/>
    <w:rsid w:val="000472BA"/>
    <w:rsid w:val="00050AEB"/>
    <w:rsid w:val="00057C33"/>
    <w:rsid w:val="000608E4"/>
    <w:rsid w:val="000622F1"/>
    <w:rsid w:val="0006425C"/>
    <w:rsid w:val="00070015"/>
    <w:rsid w:val="00073B24"/>
    <w:rsid w:val="0008284F"/>
    <w:rsid w:val="000846DB"/>
    <w:rsid w:val="0009327E"/>
    <w:rsid w:val="000A311F"/>
    <w:rsid w:val="000C13D1"/>
    <w:rsid w:val="000C427D"/>
    <w:rsid w:val="000D3A14"/>
    <w:rsid w:val="00132381"/>
    <w:rsid w:val="00154746"/>
    <w:rsid w:val="00195434"/>
    <w:rsid w:val="0019720B"/>
    <w:rsid w:val="00197C70"/>
    <w:rsid w:val="001A614B"/>
    <w:rsid w:val="001B55BA"/>
    <w:rsid w:val="001C1A60"/>
    <w:rsid w:val="001C3E9B"/>
    <w:rsid w:val="001C572C"/>
    <w:rsid w:val="001C5BEF"/>
    <w:rsid w:val="001D2A67"/>
    <w:rsid w:val="001D51B5"/>
    <w:rsid w:val="001D6B6B"/>
    <w:rsid w:val="00200947"/>
    <w:rsid w:val="00207F8A"/>
    <w:rsid w:val="00215C3C"/>
    <w:rsid w:val="00241840"/>
    <w:rsid w:val="00241F31"/>
    <w:rsid w:val="002506C4"/>
    <w:rsid w:val="00251E02"/>
    <w:rsid w:val="00254584"/>
    <w:rsid w:val="00260FF7"/>
    <w:rsid w:val="00265569"/>
    <w:rsid w:val="002768B6"/>
    <w:rsid w:val="002772D9"/>
    <w:rsid w:val="00277E00"/>
    <w:rsid w:val="002821E6"/>
    <w:rsid w:val="002825F5"/>
    <w:rsid w:val="0029382A"/>
    <w:rsid w:val="00294A47"/>
    <w:rsid w:val="002A5413"/>
    <w:rsid w:val="002B7674"/>
    <w:rsid w:val="002C2CD2"/>
    <w:rsid w:val="002D3FD2"/>
    <w:rsid w:val="002E387A"/>
    <w:rsid w:val="002E57BC"/>
    <w:rsid w:val="002F50B9"/>
    <w:rsid w:val="003036FD"/>
    <w:rsid w:val="003075BE"/>
    <w:rsid w:val="00322F21"/>
    <w:rsid w:val="003246AB"/>
    <w:rsid w:val="00340468"/>
    <w:rsid w:val="00351264"/>
    <w:rsid w:val="00371A5F"/>
    <w:rsid w:val="00376A6C"/>
    <w:rsid w:val="00380623"/>
    <w:rsid w:val="00384B33"/>
    <w:rsid w:val="003866CC"/>
    <w:rsid w:val="00391C0E"/>
    <w:rsid w:val="00393A73"/>
    <w:rsid w:val="003C19A0"/>
    <w:rsid w:val="003C7B32"/>
    <w:rsid w:val="003D11AB"/>
    <w:rsid w:val="003D4141"/>
    <w:rsid w:val="003D6569"/>
    <w:rsid w:val="003F1763"/>
    <w:rsid w:val="003F451A"/>
    <w:rsid w:val="003F48C1"/>
    <w:rsid w:val="00403B8E"/>
    <w:rsid w:val="0041292E"/>
    <w:rsid w:val="0041521D"/>
    <w:rsid w:val="004478D9"/>
    <w:rsid w:val="00481247"/>
    <w:rsid w:val="00485FAE"/>
    <w:rsid w:val="00486748"/>
    <w:rsid w:val="00490AE6"/>
    <w:rsid w:val="00495E3B"/>
    <w:rsid w:val="00497407"/>
    <w:rsid w:val="004A5252"/>
    <w:rsid w:val="004B37C4"/>
    <w:rsid w:val="004B4338"/>
    <w:rsid w:val="004D4C53"/>
    <w:rsid w:val="004D5F16"/>
    <w:rsid w:val="004F0187"/>
    <w:rsid w:val="004F5A9A"/>
    <w:rsid w:val="004F63AC"/>
    <w:rsid w:val="00501B67"/>
    <w:rsid w:val="005261DB"/>
    <w:rsid w:val="0053121A"/>
    <w:rsid w:val="00535131"/>
    <w:rsid w:val="00552C6C"/>
    <w:rsid w:val="00552D78"/>
    <w:rsid w:val="00571025"/>
    <w:rsid w:val="00573457"/>
    <w:rsid w:val="005806E8"/>
    <w:rsid w:val="00592F1A"/>
    <w:rsid w:val="005A52B0"/>
    <w:rsid w:val="005C5E1B"/>
    <w:rsid w:val="005C70E3"/>
    <w:rsid w:val="005F25EF"/>
    <w:rsid w:val="005F4A8C"/>
    <w:rsid w:val="00610EBE"/>
    <w:rsid w:val="00624CD4"/>
    <w:rsid w:val="006276BC"/>
    <w:rsid w:val="00630CA9"/>
    <w:rsid w:val="006317CF"/>
    <w:rsid w:val="00635930"/>
    <w:rsid w:val="00641AC3"/>
    <w:rsid w:val="0064223E"/>
    <w:rsid w:val="00653780"/>
    <w:rsid w:val="006578AD"/>
    <w:rsid w:val="006823D0"/>
    <w:rsid w:val="006967F3"/>
    <w:rsid w:val="006C33E9"/>
    <w:rsid w:val="006C67E8"/>
    <w:rsid w:val="006D1E21"/>
    <w:rsid w:val="006D3411"/>
    <w:rsid w:val="006D38CB"/>
    <w:rsid w:val="006F65EB"/>
    <w:rsid w:val="00705DDB"/>
    <w:rsid w:val="00710BEE"/>
    <w:rsid w:val="00711BE2"/>
    <w:rsid w:val="007160F9"/>
    <w:rsid w:val="007164DD"/>
    <w:rsid w:val="0072567A"/>
    <w:rsid w:val="00726B8F"/>
    <w:rsid w:val="007309DE"/>
    <w:rsid w:val="0073795E"/>
    <w:rsid w:val="00767443"/>
    <w:rsid w:val="00782BF9"/>
    <w:rsid w:val="007B5F08"/>
    <w:rsid w:val="007C4C11"/>
    <w:rsid w:val="007F2495"/>
    <w:rsid w:val="008028A6"/>
    <w:rsid w:val="00816460"/>
    <w:rsid w:val="00824201"/>
    <w:rsid w:val="00831911"/>
    <w:rsid w:val="00857605"/>
    <w:rsid w:val="00872944"/>
    <w:rsid w:val="00875BA8"/>
    <w:rsid w:val="008816E1"/>
    <w:rsid w:val="008851AA"/>
    <w:rsid w:val="008862A7"/>
    <w:rsid w:val="00896CEC"/>
    <w:rsid w:val="008A4732"/>
    <w:rsid w:val="008B13F1"/>
    <w:rsid w:val="008C27D0"/>
    <w:rsid w:val="008C6B55"/>
    <w:rsid w:val="008D62ED"/>
    <w:rsid w:val="0091657F"/>
    <w:rsid w:val="00925B74"/>
    <w:rsid w:val="009312F7"/>
    <w:rsid w:val="00950212"/>
    <w:rsid w:val="00956C94"/>
    <w:rsid w:val="00957627"/>
    <w:rsid w:val="00974E6D"/>
    <w:rsid w:val="00991C35"/>
    <w:rsid w:val="009A41A8"/>
    <w:rsid w:val="009B4E06"/>
    <w:rsid w:val="009B62EE"/>
    <w:rsid w:val="009B7096"/>
    <w:rsid w:val="009B73AF"/>
    <w:rsid w:val="009D0259"/>
    <w:rsid w:val="009D2159"/>
    <w:rsid w:val="009F4C88"/>
    <w:rsid w:val="00A01E23"/>
    <w:rsid w:val="00A0372F"/>
    <w:rsid w:val="00A066CF"/>
    <w:rsid w:val="00A0685F"/>
    <w:rsid w:val="00A07103"/>
    <w:rsid w:val="00A148DC"/>
    <w:rsid w:val="00A20423"/>
    <w:rsid w:val="00A20996"/>
    <w:rsid w:val="00A20ACA"/>
    <w:rsid w:val="00A27E6E"/>
    <w:rsid w:val="00A32C80"/>
    <w:rsid w:val="00A36A5D"/>
    <w:rsid w:val="00A441B0"/>
    <w:rsid w:val="00A46909"/>
    <w:rsid w:val="00A53A0E"/>
    <w:rsid w:val="00A572CD"/>
    <w:rsid w:val="00A639C3"/>
    <w:rsid w:val="00A66632"/>
    <w:rsid w:val="00A86C97"/>
    <w:rsid w:val="00A90C84"/>
    <w:rsid w:val="00AB1AE3"/>
    <w:rsid w:val="00AD6EC9"/>
    <w:rsid w:val="00AE49C4"/>
    <w:rsid w:val="00AE5D99"/>
    <w:rsid w:val="00AF7402"/>
    <w:rsid w:val="00B036BF"/>
    <w:rsid w:val="00B17357"/>
    <w:rsid w:val="00B2038A"/>
    <w:rsid w:val="00B25DD7"/>
    <w:rsid w:val="00B27BDB"/>
    <w:rsid w:val="00B56B6B"/>
    <w:rsid w:val="00B71E70"/>
    <w:rsid w:val="00B800A8"/>
    <w:rsid w:val="00B973D9"/>
    <w:rsid w:val="00BA0AF8"/>
    <w:rsid w:val="00BB76B8"/>
    <w:rsid w:val="00BC29EC"/>
    <w:rsid w:val="00BC33D1"/>
    <w:rsid w:val="00BC3CC0"/>
    <w:rsid w:val="00BC754C"/>
    <w:rsid w:val="00BF1958"/>
    <w:rsid w:val="00C10B53"/>
    <w:rsid w:val="00C11591"/>
    <w:rsid w:val="00C12C55"/>
    <w:rsid w:val="00C14C32"/>
    <w:rsid w:val="00C17F97"/>
    <w:rsid w:val="00C30010"/>
    <w:rsid w:val="00C35B5A"/>
    <w:rsid w:val="00C4139F"/>
    <w:rsid w:val="00C72518"/>
    <w:rsid w:val="00C75503"/>
    <w:rsid w:val="00C814A9"/>
    <w:rsid w:val="00C83A95"/>
    <w:rsid w:val="00C8413C"/>
    <w:rsid w:val="00CA5C13"/>
    <w:rsid w:val="00CC6356"/>
    <w:rsid w:val="00CD0DAB"/>
    <w:rsid w:val="00CD315C"/>
    <w:rsid w:val="00CE4467"/>
    <w:rsid w:val="00CF2A3D"/>
    <w:rsid w:val="00CF6A21"/>
    <w:rsid w:val="00D010A2"/>
    <w:rsid w:val="00D0373F"/>
    <w:rsid w:val="00D200F2"/>
    <w:rsid w:val="00D2021B"/>
    <w:rsid w:val="00D23E31"/>
    <w:rsid w:val="00D32B8E"/>
    <w:rsid w:val="00D33908"/>
    <w:rsid w:val="00D36DF2"/>
    <w:rsid w:val="00D44990"/>
    <w:rsid w:val="00D502F4"/>
    <w:rsid w:val="00D508A1"/>
    <w:rsid w:val="00D6352C"/>
    <w:rsid w:val="00DA5F86"/>
    <w:rsid w:val="00DA6E8B"/>
    <w:rsid w:val="00DB03FA"/>
    <w:rsid w:val="00DB1D73"/>
    <w:rsid w:val="00DD6793"/>
    <w:rsid w:val="00DE3411"/>
    <w:rsid w:val="00DF6E3B"/>
    <w:rsid w:val="00E00105"/>
    <w:rsid w:val="00E04786"/>
    <w:rsid w:val="00E05D95"/>
    <w:rsid w:val="00E06BEF"/>
    <w:rsid w:val="00E10531"/>
    <w:rsid w:val="00E15F8B"/>
    <w:rsid w:val="00E3705E"/>
    <w:rsid w:val="00E4163F"/>
    <w:rsid w:val="00E65247"/>
    <w:rsid w:val="00E655DA"/>
    <w:rsid w:val="00E7451D"/>
    <w:rsid w:val="00E810E1"/>
    <w:rsid w:val="00E82338"/>
    <w:rsid w:val="00E8537E"/>
    <w:rsid w:val="00E90A8C"/>
    <w:rsid w:val="00E9366E"/>
    <w:rsid w:val="00E96931"/>
    <w:rsid w:val="00EA23C8"/>
    <w:rsid w:val="00EB34BC"/>
    <w:rsid w:val="00EB4344"/>
    <w:rsid w:val="00EB7D2A"/>
    <w:rsid w:val="00EC260E"/>
    <w:rsid w:val="00ED3C45"/>
    <w:rsid w:val="00EF5BD4"/>
    <w:rsid w:val="00EF75CC"/>
    <w:rsid w:val="00F23A3D"/>
    <w:rsid w:val="00F31380"/>
    <w:rsid w:val="00F35C8A"/>
    <w:rsid w:val="00F35D97"/>
    <w:rsid w:val="00F36D7C"/>
    <w:rsid w:val="00F3742B"/>
    <w:rsid w:val="00F40EF7"/>
    <w:rsid w:val="00F50511"/>
    <w:rsid w:val="00F5492D"/>
    <w:rsid w:val="00F73E02"/>
    <w:rsid w:val="00F909BB"/>
    <w:rsid w:val="00F93ACB"/>
    <w:rsid w:val="00F9703B"/>
    <w:rsid w:val="00FA23A8"/>
    <w:rsid w:val="00FA6617"/>
    <w:rsid w:val="00FB38B1"/>
    <w:rsid w:val="00FB67A2"/>
    <w:rsid w:val="00FC38AD"/>
    <w:rsid w:val="00FD0A69"/>
    <w:rsid w:val="00FE00BC"/>
    <w:rsid w:val="00FE038A"/>
    <w:rsid w:val="00FE5D33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94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56C94"/>
    <w:pPr>
      <w:keepNext/>
      <w:jc w:val="both"/>
      <w:outlineLvl w:val="0"/>
    </w:pPr>
    <w:rPr>
      <w:b/>
      <w:bCs/>
      <w:i/>
      <w:iCs/>
      <w:sz w:val="22"/>
      <w:szCs w:val="22"/>
      <w:u w:val="single"/>
      <w:lang w:val="en-GB"/>
    </w:rPr>
  </w:style>
  <w:style w:type="paragraph" w:styleId="Heading2">
    <w:name w:val="heading 2"/>
    <w:basedOn w:val="Normal"/>
    <w:next w:val="Normal"/>
    <w:qFormat/>
    <w:rsid w:val="00956C94"/>
    <w:pPr>
      <w:keepNext/>
      <w:jc w:val="both"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56C94"/>
  </w:style>
  <w:style w:type="character" w:styleId="Hyperlink">
    <w:name w:val="Hyperlink"/>
    <w:basedOn w:val="DefaultParagraphFont"/>
    <w:semiHidden/>
    <w:rsid w:val="00956C94"/>
    <w:rPr>
      <w:color w:val="0000FF"/>
      <w:u w:val="single"/>
    </w:rPr>
  </w:style>
  <w:style w:type="paragraph" w:styleId="MessageHeader">
    <w:name w:val="Message Header"/>
    <w:basedOn w:val="BodyText"/>
    <w:semiHidden/>
    <w:rsid w:val="00956C94"/>
    <w:pPr>
      <w:keepLines/>
      <w:widowControl/>
      <w:autoSpaceDE/>
      <w:autoSpaceDN/>
      <w:adjustRightInd/>
      <w:spacing w:line="180" w:lineRule="atLeast"/>
      <w:ind w:left="1555" w:hanging="720"/>
    </w:pPr>
    <w:rPr>
      <w:rFonts w:ascii="Arial" w:hAnsi="Arial"/>
      <w:spacing w:val="-5"/>
      <w:szCs w:val="20"/>
      <w:lang w:val="en-GB"/>
    </w:rPr>
  </w:style>
  <w:style w:type="paragraph" w:styleId="BodyText">
    <w:name w:val="Body Text"/>
    <w:basedOn w:val="Normal"/>
    <w:semiHidden/>
    <w:rsid w:val="00956C94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B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4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68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85F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068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85F"/>
    <w:rPr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81</Order1>
  </documentManagement>
</p:properties>
</file>

<file path=customXml/itemProps1.xml><?xml version="1.0" encoding="utf-8"?>
<ds:datastoreItem xmlns:ds="http://schemas.openxmlformats.org/officeDocument/2006/customXml" ds:itemID="{F0688A44-9FB0-4021-A80C-1CB4CBF195EA}"/>
</file>

<file path=customXml/itemProps2.xml><?xml version="1.0" encoding="utf-8"?>
<ds:datastoreItem xmlns:ds="http://schemas.openxmlformats.org/officeDocument/2006/customXml" ds:itemID="{E80BE96E-837A-48B3-BECB-39A71289AE02}"/>
</file>

<file path=customXml/itemProps3.xml><?xml version="1.0" encoding="utf-8"?>
<ds:datastoreItem xmlns:ds="http://schemas.openxmlformats.org/officeDocument/2006/customXml" ds:itemID="{24F018A5-1E62-4DF1-8E2B-78D538268979}"/>
</file>

<file path=customXml/itemProps4.xml><?xml version="1.0" encoding="utf-8"?>
<ds:datastoreItem xmlns:ds="http://schemas.openxmlformats.org/officeDocument/2006/customXml" ds:itemID="{F972BF04-EDB1-48F2-B120-6D1F810CA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1885</Characters>
  <Application>Microsoft Office Word</Application>
  <DocSecurity>0</DocSecurity>
  <Lines>85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ADM: 2/11/2 Vol</vt:lpstr>
    </vt:vector>
  </TitlesOfParts>
  <Company>1211 Geneve 3</Company>
  <LinksUpToDate>false</LinksUpToDate>
  <CharactersWithSpaces>2191</CharactersWithSpaces>
  <SharedDoc>false</SharedDoc>
  <HLinks>
    <vt:vector size="6" baseType="variant"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mailto:admin@ttperm-mission.ch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:creator>fonrosem</dc:creator>
  <cp:lastModifiedBy>Mariella Fonrose</cp:lastModifiedBy>
  <cp:revision>4</cp:revision>
  <cp:lastPrinted>2015-12-01T16:07:00Z</cp:lastPrinted>
  <dcterms:created xsi:type="dcterms:W3CDTF">2016-11-05T14:39:00Z</dcterms:created>
  <dcterms:modified xsi:type="dcterms:W3CDTF">2016-11-05T14:46:00Z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